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9D4" w:rsidRDefault="008B59D4" w:rsidP="003F00CC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0" w:name="_Toc84789036"/>
      <w:r>
        <w:rPr>
          <w:rFonts w:ascii="Arial" w:hAnsi="Arial" w:cs="Arial"/>
          <w:color w:val="000000"/>
        </w:rPr>
        <w:t xml:space="preserve">Задача A. </w:t>
      </w:r>
      <w:bookmarkEnd w:id="0"/>
      <w:r w:rsidR="00836959">
        <w:rPr>
          <w:rFonts w:ascii="Arial" w:hAnsi="Arial" w:cs="Arial"/>
          <w:color w:val="000000"/>
        </w:rPr>
        <w:t>Пирамида снизу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8B59D4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8B59D4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8B59D4" w:rsidRDefault="00BC7F3E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</w:t>
            </w:r>
            <w:r w:rsidR="008B59D4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8B59D4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B59D4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3F00CC" w:rsidRDefault="005B112B" w:rsidP="0051153D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склеил из кубиков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2×2×2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пустую изнутри </w:t>
      </w:r>
      <w:r w:rsidRPr="005B112B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-этажную пирамиду (смотри рисунок). Потом он посмотрел на </w:t>
      </w:r>
      <w:r w:rsidRPr="005B112B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неё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снизу. П</w:t>
      </w:r>
      <w:r w:rsidR="0035068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олучившийся узор </w:t>
      </w:r>
      <w:r w:rsidR="00350680" w:rsidRPr="00350680">
        <w:rPr>
          <w:rFonts w:ascii="Arial" w:hAnsi="Arial" w:cs="Arial"/>
          <w:color w:val="000000"/>
          <w:sz w:val="21"/>
          <w:szCs w:val="21"/>
          <w:shd w:val="clear" w:color="auto" w:fill="FFFFFF"/>
        </w:rPr>
        <w:t>оказался настолько красивы</w:t>
      </w:r>
      <w:r w:rsidR="00350680">
        <w:rPr>
          <w:rFonts w:ascii="Arial" w:hAnsi="Arial" w:cs="Arial"/>
          <w:color w:val="000000"/>
          <w:sz w:val="21"/>
          <w:szCs w:val="21"/>
          <w:shd w:val="clear" w:color="auto" w:fill="FFFFFF"/>
        </w:rPr>
        <w:t>м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что мальчик незамедлительно перерисовал его в тетрадь. Определите суммарную длину всех </w:t>
      </w:r>
      <w:r w:rsidRPr="005B112B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проведённых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им линий.</w:t>
      </w:r>
    </w:p>
    <w:p w:rsidR="003F00CC" w:rsidRPr="003F00CC" w:rsidRDefault="005B112B" w:rsidP="003F00CC">
      <w:r>
        <w:rPr>
          <w:noProof/>
          <w:lang w:eastAsia="ru-RU"/>
        </w:rPr>
        <w:drawing>
          <wp:inline distT="0" distB="0" distL="0" distR="0" wp14:anchorId="5D7098A7" wp14:editId="76C2B946">
            <wp:extent cx="4459184" cy="3057794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1731" cy="309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9D4" w:rsidRDefault="008B59D4" w:rsidP="0051153D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5B112B" w:rsidRDefault="005B112B" w:rsidP="005B112B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входных данных содержит натуральное число </w:t>
      </w:r>
      <w:r w:rsidRPr="005B112B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8B59D4" w:rsidRDefault="008B59D4" w:rsidP="008B59D4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Выведите одно натуральное число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—</w:t>
      </w:r>
      <w:r>
        <w:rPr>
          <w:rFonts w:ascii="Arial" w:hAnsi="Arial" w:cs="Arial"/>
          <w:color w:val="000000"/>
          <w:sz w:val="21"/>
          <w:szCs w:val="21"/>
        </w:rPr>
        <w:t xml:space="preserve"> ответ на вопрос задачи.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3F00CC" w:rsidRPr="003F00CC" w:rsidRDefault="003F00CC" w:rsidP="003F00CC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3F00CC">
        <w:rPr>
          <w:rFonts w:ascii="Arial" w:hAnsi="Arial" w:cs="Arial"/>
          <w:color w:val="000000"/>
          <w:sz w:val="21"/>
          <w:szCs w:val="21"/>
        </w:rPr>
        <w:t>1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≤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≤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10</w:t>
      </w:r>
      <w:r w:rsidRPr="003F00CC">
        <w:rPr>
          <w:rFonts w:ascii="Arial" w:hAnsi="Arial" w:cs="Arial"/>
          <w:color w:val="000000"/>
          <w:sz w:val="21"/>
          <w:szCs w:val="21"/>
          <w:vertAlign w:val="superscript"/>
        </w:rPr>
        <w:t>8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5B112B" w:rsidRDefault="005B112B" w:rsidP="003F00CC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≤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100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40 баллов.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8B59D4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8B59D4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9D4" w:rsidRDefault="008B59D4" w:rsidP="008B59D4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9D4" w:rsidRPr="005B112B" w:rsidRDefault="005B112B" w:rsidP="003F00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9D4" w:rsidRDefault="005B112B" w:rsidP="008B59D4">
            <w:pPr>
              <w:pStyle w:val="HTML"/>
              <w:rPr>
                <w:color w:val="000000"/>
              </w:rPr>
            </w:pPr>
            <w:r>
              <w:rPr>
                <w:rStyle w:val="HTML1"/>
                <w:lang w:val="en-US"/>
              </w:rPr>
              <w:t>9</w:t>
            </w:r>
            <w:r w:rsidR="003F00CC">
              <w:rPr>
                <w:rStyle w:val="HTML1"/>
              </w:rPr>
              <w:t>2</w:t>
            </w:r>
          </w:p>
        </w:tc>
      </w:tr>
    </w:tbl>
    <w:p w:rsidR="00171F3A" w:rsidRPr="004250B8" w:rsidRDefault="008B59D4" w:rsidP="00171F3A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1" w:name="_Toc84789037"/>
      <w:r w:rsidRPr="00284E2C">
        <w:rPr>
          <w:rFonts w:ascii="Arial" w:hAnsi="Arial" w:cs="Arial"/>
          <w:color w:val="000000"/>
        </w:rPr>
        <w:lastRenderedPageBreak/>
        <w:t xml:space="preserve">Задача B. </w:t>
      </w:r>
      <w:bookmarkEnd w:id="1"/>
      <w:r w:rsidR="00FF3406">
        <w:rPr>
          <w:rFonts w:ascii="Arial" w:hAnsi="Arial" w:cs="Arial"/>
          <w:color w:val="000000"/>
        </w:rPr>
        <w:t>Видеокамера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3F00CC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3F00CC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3F00CC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F00CC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3F00CC" w:rsidRDefault="003F00CC" w:rsidP="00C048D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FF3406" w:rsidRPr="00FF3406" w:rsidRDefault="00FF3406" w:rsidP="00FF3406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целях недопущения, предотвращения, профилактики, упреждения и защиты, на стене кабинета информатики повесили видеокамеру.</w:t>
      </w:r>
    </w:p>
    <w:p w:rsidR="00FF3406" w:rsidRPr="00FF3406" w:rsidRDefault="00FF3406" w:rsidP="00FF3406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Кабинет имеет размеры</w:t>
      </w:r>
      <w:r w:rsid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 w:rsid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метров. Камера имеет угол обзора 90°,</w:t>
      </w:r>
      <w:r w:rsid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shd w:val="clear" w:color="auto" w:fill="FFFFFF"/>
        </w:rPr>
        <w:t>её</w:t>
      </w:r>
      <w:r w:rsid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ось перпендикулярна стене. По вертикальной проекции определите площадь, попадающую в зону съемки.</w:t>
      </w:r>
    </w:p>
    <w:p w:rsidR="008B59D4" w:rsidRDefault="008B59D4" w:rsidP="00171F3A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4250B8" w:rsidRPr="00463D12" w:rsidRDefault="00FF3406" w:rsidP="00FF3406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Четыре строки входных данных содержит четыре натуральных неотрицательных целых числа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x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y</w:t>
      </w:r>
      <w:r w:rsid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— размеры кабинета и координаты камеры (считайте, что точка начала координат совпадает с левым нижним углом кабинета, а его стороны параллельны осям). Гарантируется, что камера расположена на стене и не в углу.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FF3406" w:rsidRPr="00FF3406" w:rsidRDefault="00FF3406" w:rsidP="00FF3406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одно число — ответ на вопрос задачи. Если ответ выражается натуральным числом — выведите его, если дробным — с точностью до десятых.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FF3406" w:rsidRPr="003137EE" w:rsidRDefault="00FF3406" w:rsidP="003137EE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:rsidR="00FF3406" w:rsidRPr="003137EE" w:rsidRDefault="00FF3406" w:rsidP="003137EE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:rsidR="00FF3406" w:rsidRPr="003137EE" w:rsidRDefault="00FF3406" w:rsidP="003137EE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0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x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</w:p>
    <w:p w:rsidR="00FF3406" w:rsidRPr="003137EE" w:rsidRDefault="00FF3406" w:rsidP="003137EE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0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y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≤</w:t>
      </w:r>
      <w:r w:rsidR="003137EE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137EE"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</w:p>
    <w:p w:rsidR="008B59D4" w:rsidRPr="00120A14" w:rsidRDefault="008B59D4" w:rsidP="00FF3406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2E036D" w:rsidRDefault="002E036D" w:rsidP="002E036D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E036D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:rsidR="00BE26C1" w:rsidRPr="00BE26C1" w:rsidRDefault="00BE26C1" w:rsidP="00BE26C1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работающие, когда область </w:t>
      </w:r>
      <w:r w:rsidRPr="00BE26C1">
        <w:rPr>
          <w:rFonts w:ascii="Arial" w:hAnsi="Arial" w:cs="Arial"/>
          <w:color w:val="000000"/>
          <w:sz w:val="21"/>
          <w:szCs w:val="21"/>
          <w:shd w:val="clear" w:color="auto" w:fill="FFFFFF"/>
        </w:rPr>
        <w:t>съёмки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не ограничивается боковыми стенами кабинета, получат не менее 20 баллов.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:rsidR="003137EE" w:rsidRDefault="003137EE" w:rsidP="004250B8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9841E2F" wp14:editId="0C86E18C">
            <wp:simplePos x="0" y="0"/>
            <wp:positionH relativeFrom="margin">
              <wp:align>right</wp:align>
            </wp:positionH>
            <wp:positionV relativeFrom="paragraph">
              <wp:posOffset>88034</wp:posOffset>
            </wp:positionV>
            <wp:extent cx="2523600" cy="1670400"/>
            <wp:effectExtent l="0" t="0" r="0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00" cy="167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Смотри рисунок.</w:t>
      </w:r>
    </w:p>
    <w:p w:rsidR="003137EE" w:rsidRDefault="004250B8" w:rsidP="004250B8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</w:t>
      </w:r>
    </w:p>
    <w:p w:rsidR="008B59D4" w:rsidRPr="00970E52" w:rsidRDefault="008B59D4" w:rsidP="004250B8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8B59D4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8B59D4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9D4" w:rsidRDefault="008B59D4" w:rsidP="008B59D4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7EE" w:rsidRDefault="003137EE" w:rsidP="003137EE">
            <w:pPr>
              <w:pStyle w:val="HTML"/>
              <w:shd w:val="clear" w:color="auto" w:fill="FFFFFF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8</w:t>
            </w:r>
          </w:p>
          <w:p w:rsidR="003137EE" w:rsidRDefault="003137EE" w:rsidP="003137EE">
            <w:pPr>
              <w:pStyle w:val="HTML"/>
              <w:shd w:val="clear" w:color="auto" w:fill="FFFFFF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4</w:t>
            </w:r>
          </w:p>
          <w:p w:rsidR="003137EE" w:rsidRDefault="003137EE" w:rsidP="003137EE">
            <w:pPr>
              <w:pStyle w:val="HTML"/>
              <w:shd w:val="clear" w:color="auto" w:fill="FFFFFF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5</w:t>
            </w:r>
          </w:p>
          <w:p w:rsidR="008B59D4" w:rsidRPr="003137EE" w:rsidRDefault="003137EE" w:rsidP="003137EE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9D4" w:rsidRPr="003137EE" w:rsidRDefault="003137EE" w:rsidP="003137EE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color w:val="000000"/>
              </w:rPr>
              <w:t>15.5</w:t>
            </w:r>
          </w:p>
        </w:tc>
      </w:tr>
    </w:tbl>
    <w:p w:rsidR="008B59D4" w:rsidRPr="00652CAC" w:rsidRDefault="008B59D4" w:rsidP="008B59D4">
      <w:pPr>
        <w:spacing w:after="120" w:line="240" w:lineRule="auto"/>
      </w:pPr>
      <w:r>
        <w:br w:type="page"/>
      </w:r>
    </w:p>
    <w:p w:rsidR="008B59D4" w:rsidRPr="006B6123" w:rsidRDefault="008B59D4" w:rsidP="006B6123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2" w:name="_Toc84789038"/>
      <w:r w:rsidRPr="003D4B69">
        <w:rPr>
          <w:rFonts w:ascii="Arial" w:hAnsi="Arial" w:cs="Arial"/>
          <w:color w:val="auto"/>
        </w:rPr>
        <w:lastRenderedPageBreak/>
        <w:t xml:space="preserve">Задача </w:t>
      </w:r>
      <w:r>
        <w:rPr>
          <w:rFonts w:ascii="Arial" w:hAnsi="Arial" w:cs="Arial"/>
          <w:color w:val="auto"/>
          <w:lang w:val="en-US"/>
        </w:rPr>
        <w:t>C</w:t>
      </w:r>
      <w:r w:rsidRPr="003D4B69">
        <w:rPr>
          <w:rFonts w:ascii="Arial" w:hAnsi="Arial" w:cs="Arial"/>
          <w:color w:val="auto"/>
        </w:rPr>
        <w:t xml:space="preserve">. </w:t>
      </w:r>
      <w:bookmarkEnd w:id="2"/>
      <w:r w:rsidR="003137EE">
        <w:rPr>
          <w:rFonts w:ascii="Arial" w:hAnsi="Arial" w:cs="Arial"/>
          <w:color w:val="000000"/>
        </w:rPr>
        <w:t>Таблица Пифагора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5A2FB4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5A2FB4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5A2FB4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2FB4" w:rsidTr="00C048DC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:rsidR="005A2FB4" w:rsidRDefault="005A2FB4" w:rsidP="00C048D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3137EE" w:rsidRDefault="003137EE" w:rsidP="003137EE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 Тимофея, как и у многих других учеников, на последней странице тетради по математике напечатана Таблица Пифагора. Обычно </w:t>
      </w:r>
      <w:r w:rsidRPr="003137EE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печатают размером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10×10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но у Тимофея есть тетради с нестандартными размерами этой таблицы. Определите количество различных чисел внутри такой таблицы размером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hAnsi="MJXc-TeX-math-Iw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которые оканчиваются на цифру </w:t>
      </w:r>
      <w:r w:rsidRPr="003137EE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</w:p>
    <w:p w:rsidR="008B59D4" w:rsidRDefault="008B59D4" w:rsidP="006B6123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3137EE" w:rsidRDefault="003137EE" w:rsidP="008B00BC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Две строки входных данных содержат натуральное число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 десятичную цифру </w:t>
      </w:r>
      <w:r w:rsidRPr="003137EE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</w:p>
    <w:p w:rsidR="008B59D4" w:rsidRDefault="008B59D4" w:rsidP="008B00BC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81108A" w:rsidRPr="0081108A" w:rsidRDefault="0081108A" w:rsidP="0081108A">
      <w:pPr>
        <w:pStyle w:val="3"/>
        <w:shd w:val="clear" w:color="auto" w:fill="FFFFFF"/>
        <w:spacing w:before="0" w:after="120" w:line="240" w:lineRule="auto"/>
        <w:ind w:firstLine="567"/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натуральное число — ответ на вопрос задачи.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81108A" w:rsidRPr="003137EE" w:rsidRDefault="0081108A" w:rsidP="0081108A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:rsidR="0081108A" w:rsidRPr="0081108A" w:rsidRDefault="0081108A" w:rsidP="0081108A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0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9</w:t>
      </w:r>
    </w:p>
    <w:p w:rsidR="008B59D4" w:rsidRPr="00120A1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81108A" w:rsidRPr="0081108A" w:rsidRDefault="0081108A" w:rsidP="0081108A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:rsidR="0081108A" w:rsidRDefault="0081108A" w:rsidP="0081108A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≤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100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40 баллов.</w:t>
      </w:r>
    </w:p>
    <w:p w:rsidR="008B00BC" w:rsidRDefault="005A2FB4" w:rsidP="005A2FB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</w:t>
      </w:r>
      <w:r w:rsidR="008B00BC">
        <w:rPr>
          <w:rFonts w:ascii="Arial" w:hAnsi="Arial" w:cs="Arial"/>
          <w:i/>
          <w:iCs/>
          <w:color w:val="000000"/>
        </w:rPr>
        <w:t>Пояснение к примеру</w:t>
      </w:r>
    </w:p>
    <w:p w:rsidR="0081108A" w:rsidRPr="0081108A" w:rsidRDefault="0081108A" w:rsidP="0081108A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6B754BA" wp14:editId="323A3E9C">
            <wp:simplePos x="0" y="0"/>
            <wp:positionH relativeFrom="margin">
              <wp:posOffset>3400425</wp:posOffset>
            </wp:positionH>
            <wp:positionV relativeFrom="paragraph">
              <wp:posOffset>106903</wp:posOffset>
            </wp:positionV>
            <wp:extent cx="2533015" cy="2748915"/>
            <wp:effectExtent l="0" t="0" r="635" b="0"/>
            <wp:wrapTight wrapText="bothSides">
              <wp:wrapPolygon edited="0">
                <wp:start x="0" y="0"/>
                <wp:lineTo x="0" y="21405"/>
                <wp:lineTo x="21443" y="21405"/>
                <wp:lineTo x="2144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Смотри рисунок. В первом примере дано 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3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 В таблице Пифагора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3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3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шесть различных чисел: 1, 2, 3, 4, 6, 9. Ни одно из них не оканчивается на цифру 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81108A" w:rsidRPr="0081108A" w:rsidRDefault="0081108A" w:rsidP="0081108A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Во втором примере дано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>
        <w:rPr>
          <w:rStyle w:val="mjx-char"/>
          <w:rFonts w:ascii="MJXc-TeX-math-Iw" w:hAnsi="MJXc-TeX-math-Iw"/>
          <w:b/>
          <w:i/>
          <w:bdr w:val="none" w:sz="0" w:space="0" w:color="auto" w:frame="1"/>
        </w:rPr>
        <w:t>10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 В таблице Пифагора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10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10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на цифру 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9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оканчиваются 4 числа: 9 (встречается трижды) и 49.</w:t>
      </w:r>
    </w:p>
    <w:p w:rsidR="008B00BC" w:rsidRDefault="008B00BC" w:rsidP="0018387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8B59D4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B59D4" w:rsidRDefault="008B59D4" w:rsidP="008B59D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81108A" w:rsidTr="005D1D1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08A" w:rsidRDefault="0081108A" w:rsidP="005D1D17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08A" w:rsidRDefault="0081108A" w:rsidP="005D1D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</w:t>
            </w:r>
          </w:p>
          <w:p w:rsidR="0081108A" w:rsidRPr="0081108A" w:rsidRDefault="0081108A" w:rsidP="005D1D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08A" w:rsidRPr="0081108A" w:rsidRDefault="0081108A" w:rsidP="005D1D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0</w:t>
            </w:r>
          </w:p>
          <w:p w:rsidR="0081108A" w:rsidRDefault="0081108A" w:rsidP="005D1D17">
            <w:pPr>
              <w:pStyle w:val="HTML"/>
              <w:rPr>
                <w:color w:val="000000"/>
              </w:rPr>
            </w:pPr>
          </w:p>
        </w:tc>
      </w:tr>
      <w:tr w:rsidR="008B00BC" w:rsidTr="00A501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0BC" w:rsidRPr="0081108A" w:rsidRDefault="0081108A" w:rsidP="00A5012B">
            <w:pPr>
              <w:spacing w:after="120" w:line="240" w:lineRule="auto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0BC" w:rsidRDefault="0081108A" w:rsidP="00A5012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10</w:t>
            </w:r>
          </w:p>
          <w:p w:rsidR="0081108A" w:rsidRPr="00810F29" w:rsidRDefault="00810F29" w:rsidP="00A5012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0BC" w:rsidRPr="0081108A" w:rsidRDefault="0081108A" w:rsidP="00A5012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  <w:p w:rsidR="008B00BC" w:rsidRDefault="008B00BC" w:rsidP="00A5012B">
            <w:pPr>
              <w:pStyle w:val="HTML"/>
              <w:rPr>
                <w:color w:val="000000"/>
              </w:rPr>
            </w:pPr>
          </w:p>
        </w:tc>
      </w:tr>
    </w:tbl>
    <w:p w:rsidR="008B59D4" w:rsidRPr="00652CAC" w:rsidRDefault="008B59D4" w:rsidP="008B59D4">
      <w:pPr>
        <w:spacing w:after="120" w:line="240" w:lineRule="auto"/>
      </w:pPr>
      <w:r>
        <w:br w:type="page"/>
      </w:r>
    </w:p>
    <w:p w:rsidR="00701FD9" w:rsidRDefault="00701FD9" w:rsidP="00701FD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3" w:name="_Toc84789039"/>
      <w:bookmarkStart w:id="4" w:name="_Toc84789040"/>
      <w:r>
        <w:rPr>
          <w:rFonts w:ascii="Arial" w:hAnsi="Arial" w:cs="Arial"/>
          <w:color w:val="000000"/>
        </w:rPr>
        <w:lastRenderedPageBreak/>
        <w:t xml:space="preserve">Задача </w:t>
      </w:r>
      <w:r>
        <w:rPr>
          <w:rFonts w:ascii="Arial" w:hAnsi="Arial" w:cs="Arial"/>
          <w:color w:val="000000"/>
          <w:lang w:val="en-US"/>
        </w:rPr>
        <w:t>D</w:t>
      </w:r>
      <w:r>
        <w:rPr>
          <w:rFonts w:ascii="Arial" w:hAnsi="Arial" w:cs="Arial"/>
          <w:color w:val="000000"/>
        </w:rPr>
        <w:t xml:space="preserve">. </w:t>
      </w:r>
      <w:bookmarkEnd w:id="3"/>
      <w:proofErr w:type="spellStart"/>
      <w:r w:rsidR="00836959">
        <w:rPr>
          <w:rFonts w:ascii="Arial" w:hAnsi="Arial" w:cs="Arial"/>
          <w:color w:val="000000"/>
        </w:rPr>
        <w:t>Го</w:t>
      </w:r>
      <w:proofErr w:type="spellEnd"/>
      <w:r w:rsidR="00836959">
        <w:rPr>
          <w:rFonts w:ascii="Arial" w:hAnsi="Arial" w:cs="Arial"/>
          <w:color w:val="000000"/>
        </w:rPr>
        <w:t>…</w:t>
      </w:r>
      <w:proofErr w:type="spellStart"/>
      <w:r w:rsidR="00836959">
        <w:rPr>
          <w:rFonts w:ascii="Arial" w:hAnsi="Arial" w:cs="Arial"/>
          <w:color w:val="000000"/>
        </w:rPr>
        <w:t>ол</w:t>
      </w:r>
      <w:proofErr w:type="spellEnd"/>
      <w:r w:rsidR="00836959">
        <w:rPr>
          <w:rFonts w:ascii="Arial" w:hAnsi="Arial" w:cs="Arial"/>
          <w:color w:val="000000"/>
        </w:rPr>
        <w:t>!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567"/>
        <w:gridCol w:w="2512"/>
        <w:gridCol w:w="1456"/>
      </w:tblGrid>
      <w:tr w:rsidR="00701FD9" w:rsidTr="006B7740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701FD9" w:rsidTr="006B7740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701FD9" w:rsidTr="006B7740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1FD9" w:rsidTr="006B7740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01FD9" w:rsidRDefault="00701FD9" w:rsidP="006B774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01FD9" w:rsidRDefault="00701FD9" w:rsidP="00701FD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836959" w:rsidRPr="00836959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 — страстный футбольный болельщик. Недавно он заметил, что цифра 0 и буква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gramStart"/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О</w:t>
      </w:r>
      <w:proofErr w:type="gramEnd"/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очень похожи по написанию. А поскольку его любимое футбольное событие часто сопровождается определённым эмоциональным возгласом, некоторые числа приобрели для него особый смысл.</w:t>
      </w:r>
    </w:p>
    <w:p w:rsidR="00836959" w:rsidRPr="00836959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Будем называть </w:t>
      </w:r>
      <w:r w:rsidR="00844C4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натуральное 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число голевым, если у него:</w:t>
      </w:r>
    </w:p>
    <w:p w:rsidR="00836959" w:rsidRPr="00836959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1) Последняя цифра не равна первой и не равна нулю;</w:t>
      </w:r>
    </w:p>
    <w:p w:rsidR="00836959" w:rsidRPr="00836959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2) Все цифры, кроме самой первой и самой последней, равны нулю.</w:t>
      </w:r>
    </w:p>
    <w:p w:rsidR="00836959" w:rsidRPr="00836959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выписал все голевые числа на листочек в порядке возрастания. По описанию числа определите, на каком месте в списке оно находится.</w:t>
      </w:r>
    </w:p>
    <w:p w:rsidR="00701FD9" w:rsidRDefault="00701FD9" w:rsidP="0083695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836959" w:rsidRDefault="00836959" w:rsidP="0083695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Три строки входных данных содержат три натуральных числа: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— значение первой цифры числа,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количество нулей 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значение последней цифры голевого числа.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01FD9" w:rsidRDefault="00701FD9" w:rsidP="0083695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701FD9" w:rsidRPr="000534BA" w:rsidRDefault="00701FD9" w:rsidP="00701FD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0534B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Выведите одно </w:t>
      </w:r>
      <w:r w:rsidR="002E7227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натуральное</w:t>
      </w:r>
      <w:r w:rsidRPr="000534B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число — ответ на вопрос задачи.</w:t>
      </w:r>
    </w:p>
    <w:p w:rsidR="00701FD9" w:rsidRPr="000534BA" w:rsidRDefault="00701FD9" w:rsidP="00701FD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1C3384" w:rsidRPr="0004601A" w:rsidRDefault="001C3384" w:rsidP="001C3384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="00836959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 w:rsidR="00836959" w:rsidRPr="0004601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, </w:t>
      </w:r>
      <w:r w:rsidR="00836959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="00836959" w:rsidRP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>9</w:t>
      </w:r>
    </w:p>
    <w:p w:rsidR="00836959" w:rsidRPr="0004601A" w:rsidRDefault="00836959" w:rsidP="00836959">
      <w:pPr>
        <w:pStyle w:val="3"/>
        <w:shd w:val="clear" w:color="auto" w:fill="FFFFFF"/>
        <w:spacing w:before="0" w:after="120" w:line="240" w:lineRule="auto"/>
        <w:ind w:firstLine="567"/>
        <w:jc w:val="both"/>
      </w:pP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 w:rsidRPr="0004601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≠</w:t>
      </w:r>
      <w:r w:rsidRPr="0004601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</w:p>
    <w:p w:rsidR="001C3384" w:rsidRPr="0004601A" w:rsidRDefault="00836959" w:rsidP="001C3384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 w:rsidR="001C3384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="001C3384"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10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15</w:t>
      </w:r>
    </w:p>
    <w:p w:rsidR="00701FD9" w:rsidRDefault="00701FD9" w:rsidP="00701FD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3, получат не менее 20 баллов.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871B40">
        <w:rPr>
          <w:rFonts w:ascii="Arial" w:hAnsi="Arial" w:cs="Arial"/>
          <w:shd w:val="clear" w:color="auto" w:fill="FFFFFF"/>
        </w:rPr>
        <w:t xml:space="preserve"> ≤ 10</w:t>
      </w:r>
      <w:r w:rsidRPr="00871B40">
        <w:rPr>
          <w:rFonts w:ascii="Arial" w:hAnsi="Arial" w:cs="Arial"/>
          <w:sz w:val="21"/>
          <w:szCs w:val="21"/>
          <w:shd w:val="clear" w:color="auto" w:fill="FFFFFF"/>
          <w:vertAlign w:val="superscript"/>
        </w:rPr>
        <w:t>4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50 баллов.</w:t>
      </w:r>
    </w:p>
    <w:p w:rsidR="00701FD9" w:rsidRPr="00871B40" w:rsidRDefault="00701FD9" w:rsidP="00871B40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</w:t>
      </w:r>
      <w:r w:rsidR="00871B40">
        <w:rPr>
          <w:rFonts w:ascii="Arial" w:hAnsi="Arial" w:cs="Arial"/>
          <w:i/>
          <w:iCs/>
          <w:color w:val="000000"/>
        </w:rPr>
        <w:t>е</w:t>
      </w:r>
      <w:r>
        <w:rPr>
          <w:rFonts w:ascii="Arial" w:hAnsi="Arial" w:cs="Arial"/>
          <w:i/>
          <w:iCs/>
          <w:color w:val="000000"/>
        </w:rPr>
        <w:t xml:space="preserve"> к пример</w:t>
      </w:r>
      <w:r w:rsidR="00871B40">
        <w:rPr>
          <w:rFonts w:ascii="Arial" w:hAnsi="Arial" w:cs="Arial"/>
          <w:i/>
          <w:iCs/>
          <w:color w:val="000000"/>
        </w:rPr>
        <w:t>у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дано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71B40">
        <w:rPr>
          <w:rStyle w:val="mjx-char"/>
          <w:rFonts w:ascii="MJXc-TeX-math-Iw" w:hAnsi="MJXc-TeX-math-Iw"/>
          <w:b/>
          <w:i/>
          <w:bdr w:val="none" w:sz="0" w:space="0" w:color="auto" w:frame="1"/>
        </w:rPr>
        <w:t>2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="00602ACF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71B40">
        <w:rPr>
          <w:rStyle w:val="mjx-char"/>
          <w:rFonts w:ascii="MJXc-TeX-math-Iw" w:hAnsi="MJXc-TeX-math-Iw"/>
          <w:b/>
          <w:i/>
          <w:bdr w:val="none" w:sz="0" w:space="0" w:color="auto" w:frame="1"/>
        </w:rPr>
        <w:t>1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3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. Это описание соответствует числу 203.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списке голевых чисел: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102, 103, 104, 105, 106, 107, 108, 109, 201, 203, ...</w:t>
      </w:r>
    </w:p>
    <w:p w:rsidR="00871B40" w:rsidRPr="00871B40" w:rsidRDefault="00871B40" w:rsidP="00871B40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это число десятое по счету.</w:t>
      </w:r>
    </w:p>
    <w:p w:rsidR="00701FD9" w:rsidRPr="00BC7F3E" w:rsidRDefault="00701FD9" w:rsidP="00701FD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 xml:space="preserve"> Примеры тестов</w:t>
      </w:r>
    </w:p>
    <w:tbl>
      <w:tblPr>
        <w:tblpPr w:leftFromText="180" w:rightFromText="180" w:vertAnchor="text" w:horzAnchor="margin" w:tblpY="10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701FD9" w:rsidTr="006B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FD9" w:rsidRDefault="00701FD9" w:rsidP="006B7740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FD9" w:rsidRDefault="00701FD9" w:rsidP="006B7740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FD9" w:rsidRDefault="00701FD9" w:rsidP="006B7740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701FD9" w:rsidTr="006B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FD9" w:rsidRDefault="00701FD9" w:rsidP="006B7740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384" w:rsidRDefault="00871B40" w:rsidP="00871B40">
            <w:pPr>
              <w:pStyle w:val="HTML"/>
              <w:rPr>
                <w:rStyle w:val="HTML1"/>
                <w:rFonts w:eastAsiaTheme="majorEastAsia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2</w:t>
            </w:r>
          </w:p>
          <w:p w:rsidR="00871B40" w:rsidRDefault="00871B40" w:rsidP="00871B40">
            <w:pPr>
              <w:pStyle w:val="HTML"/>
              <w:rPr>
                <w:rStyle w:val="HTML1"/>
                <w:rFonts w:eastAsiaTheme="majorEastAsia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1</w:t>
            </w:r>
          </w:p>
          <w:p w:rsidR="00871B40" w:rsidRPr="00463D12" w:rsidRDefault="00871B40" w:rsidP="00871B40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FD9" w:rsidRPr="00346F8A" w:rsidRDefault="00871B40" w:rsidP="006B7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1</w:t>
            </w:r>
            <w:r w:rsidR="00B74DCE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</w:t>
            </w:r>
          </w:p>
          <w:p w:rsidR="00701FD9" w:rsidRDefault="00701FD9" w:rsidP="006B7740">
            <w:pPr>
              <w:pStyle w:val="HTML"/>
              <w:rPr>
                <w:color w:val="000000"/>
              </w:rPr>
            </w:pPr>
          </w:p>
        </w:tc>
      </w:tr>
    </w:tbl>
    <w:p w:rsidR="00463D12" w:rsidRDefault="00463D12" w:rsidP="00463D12">
      <w:pPr>
        <w:rPr>
          <w:rFonts w:eastAsiaTheme="majorEastAsia"/>
          <w:sz w:val="26"/>
          <w:szCs w:val="26"/>
        </w:rPr>
      </w:pPr>
      <w:r>
        <w:br w:type="page"/>
      </w:r>
    </w:p>
    <w:p w:rsidR="008B59D4" w:rsidRDefault="008B59D4" w:rsidP="00463D12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Задача </w:t>
      </w:r>
      <w:r>
        <w:rPr>
          <w:rFonts w:ascii="Arial" w:hAnsi="Arial" w:cs="Arial"/>
          <w:color w:val="000000"/>
          <w:lang w:val="en-US"/>
        </w:rPr>
        <w:t>E</w:t>
      </w:r>
      <w:r>
        <w:rPr>
          <w:rFonts w:ascii="Arial" w:hAnsi="Arial" w:cs="Arial"/>
          <w:color w:val="000000"/>
        </w:rPr>
        <w:t xml:space="preserve">. </w:t>
      </w:r>
      <w:bookmarkEnd w:id="4"/>
      <w:r w:rsidR="002F5F49">
        <w:rPr>
          <w:rFonts w:ascii="Arial" w:hAnsi="Arial" w:cs="Arial"/>
          <w:color w:val="000000"/>
        </w:rPr>
        <w:t>Ковбои и кино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709"/>
        <w:gridCol w:w="2512"/>
        <w:gridCol w:w="1456"/>
      </w:tblGrid>
      <w:tr w:rsidR="008B59D4" w:rsidTr="00092943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8B59D4" w:rsidTr="00092943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8B59D4" w:rsidRDefault="00BC7F3E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</w:t>
            </w:r>
            <w:r w:rsidR="008B59D4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8B59D4" w:rsidTr="00092943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B59D4" w:rsidTr="00092943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8B59D4" w:rsidRDefault="008B59D4" w:rsidP="008B59D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71102C" w:rsidRPr="0071102C" w:rsidRDefault="002F5F49" w:rsidP="0071102C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Джонни </w:t>
      </w:r>
      <w:proofErr w:type="spellStart"/>
      <w:r w:rsidRPr="002F5F49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приехал в захолустный городок на Диком Западе с целью открыть там синематограф. У него есть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приключенческих фильмов,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боевиков и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комедий. Местные ковбои потребовали, чтобы фильмов каждого жанра было равное количество (они хотят составить расписание и каждый вечер смотреть по одному новому фильму каждого жанра). Для этого ковбои собрали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долларов. Мистер </w:t>
      </w:r>
      <w:proofErr w:type="spellStart"/>
      <w:r w:rsidRPr="002F5F49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может купить у приезжего торговца фильм любого жанра за 2 доллара и продать любую имеющуюся у него ленту за 1 доллар. Какое наибольшее количество вечеров ковбои смогут наслаждаться новыми фильмами?</w:t>
      </w:r>
      <w:r w:rsidR="00902AA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902AA2" w:rsidRPr="00902AA2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определённости считайте, что все торговые операции должны быть завершены до начала первого сеанса.</w:t>
      </w:r>
    </w:p>
    <w:p w:rsidR="008B59D4" w:rsidRDefault="008B59D4" w:rsidP="008B59D4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71102C" w:rsidRPr="0004601A" w:rsidRDefault="002F5F49" w:rsidP="0071102C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Четыре строки входных данных содержат четыре неотрицательных целых числа: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="0071102C"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="0071102C"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0534BA" w:rsidRDefault="000534BA" w:rsidP="000534BA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71102C" w:rsidRDefault="0071102C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Выведите одно </w:t>
      </w:r>
      <w:r w:rsid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неотрицательное целое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число — ответ на вопрос задачи.</w:t>
      </w:r>
    </w:p>
    <w:p w:rsidR="000534BA" w:rsidRDefault="000534BA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2F5F49" w:rsidRPr="00836959" w:rsidRDefault="002F5F49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0 ≤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Pr="0083695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:rsidR="000534BA" w:rsidRDefault="002F5F49" w:rsidP="000534BA">
      <w:pPr>
        <w:shd w:val="clear" w:color="auto" w:fill="FFFFFF"/>
        <w:spacing w:after="120" w:line="240" w:lineRule="auto"/>
        <w:ind w:firstLine="567"/>
        <w:jc w:val="both"/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="000534BA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 ≤ </w:t>
      </w:r>
      <w:r w:rsidR="000534BA" w:rsidRPr="00463D12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="000534BA"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 w:rsidR="000534BA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="000534BA" w:rsidRPr="00463D12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1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5</w:t>
      </w:r>
    </w:p>
    <w:p w:rsidR="000534BA" w:rsidRDefault="000534BA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0534BA" w:rsidRDefault="000534BA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:rsidR="000534BA" w:rsidRDefault="000534BA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 w:rsid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2F5F49"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="002F5F49"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="002F5F49"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 w:rsid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≤ </w:t>
      </w:r>
      <w:r w:rsidR="002F5F49" w:rsidRP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10</w:t>
      </w:r>
      <w:r w:rsid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="002F5F49" w:rsidRPr="002F5F49">
        <w:rPr>
          <w:rFonts w:ascii="Arial" w:hAnsi="Arial" w:cs="Arial"/>
        </w:rPr>
        <w:t xml:space="preserve"> и</w:t>
      </w:r>
      <w:r w:rsid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</w:t>
      </w:r>
      <w:r w:rsid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00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получат не менее </w:t>
      </w:r>
      <w:r w:rsidR="0071102C">
        <w:rPr>
          <w:rFonts w:ascii="Arial" w:hAnsi="Arial" w:cs="Arial"/>
          <w:color w:val="000000"/>
          <w:sz w:val="21"/>
          <w:szCs w:val="21"/>
          <w:shd w:val="clear" w:color="auto" w:fill="FFFFFF"/>
        </w:rPr>
        <w:t>4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0 баллов.</w:t>
      </w:r>
    </w:p>
    <w:p w:rsidR="000534BA" w:rsidRDefault="000534BA" w:rsidP="000534BA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:rsidR="002F5F49" w:rsidRPr="002F5F49" w:rsidRDefault="002F5F49" w:rsidP="002F5F4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у Джонни </w:t>
      </w:r>
      <w:proofErr w:type="spellStart"/>
      <w:r w:rsidRP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>Фёста</w:t>
      </w:r>
      <w:proofErr w:type="spellEnd"/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3, 7 и 4 фильма разных жанров. Ковбои собрали для него 10 долларов.</w:t>
      </w:r>
    </w:p>
    <w:p w:rsidR="002F5F49" w:rsidRPr="002F5F49" w:rsidRDefault="002F5F49" w:rsidP="002F5F4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Мистер </w:t>
      </w:r>
      <w:bookmarkStart w:id="5" w:name="_GoBack"/>
      <w:proofErr w:type="spellStart"/>
      <w:r w:rsidRPr="0004601A">
        <w:rPr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bookmarkEnd w:id="5"/>
      <w:proofErr w:type="spellEnd"/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2F5F49">
        <w:rPr>
          <w:shd w:val="clear" w:color="auto" w:fill="FFFFFF"/>
        </w:rPr>
        <w:t>доведёт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количество фильмов каждого жанра до 6. Для этого он купит три приключенческих фильма, продаст один боевик и купит две комедии. 10 долларов для этого хватит, поскольку затраты составят 3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+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9 долларов.</w:t>
      </w:r>
    </w:p>
    <w:p w:rsidR="002F5F49" w:rsidRPr="002F5F49" w:rsidRDefault="002F5F49" w:rsidP="002F5F4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доведения количества фильмов каждого жанра до 7 собранных средств не хватит.</w:t>
      </w:r>
    </w:p>
    <w:p w:rsidR="000534BA" w:rsidRDefault="000534BA" w:rsidP="000534BA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0534BA" w:rsidTr="00A501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34BA" w:rsidRDefault="000534BA" w:rsidP="00A5012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34BA" w:rsidRDefault="000534BA" w:rsidP="00A5012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34BA" w:rsidRDefault="000534BA" w:rsidP="00A5012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71102C" w:rsidTr="00C048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2C" w:rsidRDefault="0071102C" w:rsidP="00C048DC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2C" w:rsidRDefault="002F5F49" w:rsidP="00C048DC">
            <w:pPr>
              <w:pStyle w:val="HTML"/>
              <w:rPr>
                <w:rStyle w:val="HTML1"/>
              </w:rPr>
            </w:pPr>
            <w:r>
              <w:rPr>
                <w:rStyle w:val="HTML1"/>
              </w:rPr>
              <w:t>3</w:t>
            </w:r>
          </w:p>
          <w:p w:rsidR="002F5F49" w:rsidRDefault="002F5F49" w:rsidP="00C048DC">
            <w:pPr>
              <w:pStyle w:val="HTML"/>
              <w:rPr>
                <w:rStyle w:val="HTML1"/>
              </w:rPr>
            </w:pPr>
            <w:r>
              <w:rPr>
                <w:rStyle w:val="HTML1"/>
              </w:rPr>
              <w:t>7</w:t>
            </w:r>
          </w:p>
          <w:p w:rsidR="002F5F49" w:rsidRDefault="002F5F49" w:rsidP="00C048DC">
            <w:pPr>
              <w:pStyle w:val="HTML"/>
              <w:rPr>
                <w:rStyle w:val="HTML1"/>
              </w:rPr>
            </w:pPr>
            <w:r>
              <w:rPr>
                <w:rStyle w:val="HTML1"/>
              </w:rPr>
              <w:t>4</w:t>
            </w:r>
          </w:p>
          <w:p w:rsidR="002F5F49" w:rsidRPr="0071102C" w:rsidRDefault="002F5F49" w:rsidP="00C048DC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02C" w:rsidRPr="002F5F49" w:rsidRDefault="002F5F49" w:rsidP="00C04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6</w:t>
            </w:r>
          </w:p>
          <w:p w:rsidR="0071102C" w:rsidRDefault="0071102C" w:rsidP="00C048DC">
            <w:pPr>
              <w:pStyle w:val="HTML"/>
              <w:rPr>
                <w:color w:val="000000"/>
              </w:rPr>
            </w:pPr>
          </w:p>
        </w:tc>
      </w:tr>
    </w:tbl>
    <w:p w:rsidR="008B59D4" w:rsidRPr="00BC7F3E" w:rsidRDefault="008B59D4" w:rsidP="00BC7F3E">
      <w:pPr>
        <w:pStyle w:val="3"/>
        <w:shd w:val="clear" w:color="auto" w:fill="FFFFFF"/>
        <w:spacing w:before="0" w:after="120" w:line="240" w:lineRule="auto"/>
        <w:ind w:firstLine="567"/>
        <w:rPr>
          <w:rFonts w:ascii="Times New Roman" w:hAnsi="Times New Roman" w:cs="Times New Roman"/>
          <w:sz w:val="2"/>
          <w:szCs w:val="2"/>
        </w:rPr>
      </w:pPr>
    </w:p>
    <w:sectPr w:rsidR="008B59D4" w:rsidRPr="00BC7F3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D7" w:rsidRDefault="005D2BD7" w:rsidP="005D2BD7">
      <w:pPr>
        <w:spacing w:after="0" w:line="240" w:lineRule="auto"/>
      </w:pPr>
      <w:r>
        <w:separator/>
      </w:r>
    </w:p>
  </w:endnote>
  <w:endnote w:type="continuationSeparator" w:id="0">
    <w:p w:rsidR="005D2BD7" w:rsidRDefault="005D2BD7" w:rsidP="005D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786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D2BD7" w:rsidRDefault="005D2BD7">
            <w:pPr>
              <w:pStyle w:val="a6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601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601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2BD7" w:rsidRDefault="005D2B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D7" w:rsidRDefault="005D2BD7" w:rsidP="005D2BD7">
      <w:pPr>
        <w:spacing w:after="0" w:line="240" w:lineRule="auto"/>
      </w:pPr>
      <w:r>
        <w:separator/>
      </w:r>
    </w:p>
  </w:footnote>
  <w:footnote w:type="continuationSeparator" w:id="0">
    <w:p w:rsidR="005D2BD7" w:rsidRDefault="005D2BD7" w:rsidP="005D2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D7" w:rsidRDefault="005D2BD7">
    <w:pPr>
      <w:pStyle w:val="a4"/>
    </w:pPr>
    <w:r>
      <w:t>Муниципальный этап Всероссийской олимпиады школьников по информатике</w:t>
    </w:r>
  </w:p>
  <w:p w:rsidR="005D2BD7" w:rsidRDefault="005D2BD7">
    <w:pPr>
      <w:pStyle w:val="a4"/>
    </w:pPr>
    <w:r>
      <w:t>Камчатский край, 202</w:t>
    </w:r>
    <w:r w:rsidR="005B112B" w:rsidRPr="005B112B">
      <w:t>4</w:t>
    </w:r>
    <w:r>
      <w:t>/2</w:t>
    </w:r>
    <w:r w:rsidR="005B112B" w:rsidRPr="005B112B">
      <w:t>5</w:t>
    </w:r>
    <w:r>
      <w:t xml:space="preserve"> учебный год, 9-11 класс, </w:t>
    </w:r>
    <w:r w:rsidR="008B59D4">
      <w:t>основной</w:t>
    </w:r>
    <w:r>
      <w:t xml:space="preserve"> тур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D7"/>
    <w:rsid w:val="000157EC"/>
    <w:rsid w:val="0004601A"/>
    <w:rsid w:val="000534BA"/>
    <w:rsid w:val="00066D16"/>
    <w:rsid w:val="000B74C6"/>
    <w:rsid w:val="0014422A"/>
    <w:rsid w:val="00171F3A"/>
    <w:rsid w:val="00183871"/>
    <w:rsid w:val="001C3384"/>
    <w:rsid w:val="002225E6"/>
    <w:rsid w:val="002E036D"/>
    <w:rsid w:val="002E2198"/>
    <w:rsid w:val="002E7227"/>
    <w:rsid w:val="002F5F49"/>
    <w:rsid w:val="003137EE"/>
    <w:rsid w:val="00350680"/>
    <w:rsid w:val="003F00CC"/>
    <w:rsid w:val="004250B8"/>
    <w:rsid w:val="00463D12"/>
    <w:rsid w:val="0051153D"/>
    <w:rsid w:val="005870BC"/>
    <w:rsid w:val="005A2FB4"/>
    <w:rsid w:val="005B112B"/>
    <w:rsid w:val="005D2BD7"/>
    <w:rsid w:val="00602ACF"/>
    <w:rsid w:val="00622D1E"/>
    <w:rsid w:val="006B6123"/>
    <w:rsid w:val="00701FD9"/>
    <w:rsid w:val="0071102C"/>
    <w:rsid w:val="00776D2A"/>
    <w:rsid w:val="00793CF6"/>
    <w:rsid w:val="007C63D2"/>
    <w:rsid w:val="00810F29"/>
    <w:rsid w:val="0081108A"/>
    <w:rsid w:val="00836959"/>
    <w:rsid w:val="00840D80"/>
    <w:rsid w:val="00844C43"/>
    <w:rsid w:val="00856191"/>
    <w:rsid w:val="00860C34"/>
    <w:rsid w:val="00871B40"/>
    <w:rsid w:val="008743F6"/>
    <w:rsid w:val="008B00BC"/>
    <w:rsid w:val="008B59D4"/>
    <w:rsid w:val="008E18DB"/>
    <w:rsid w:val="00902AA2"/>
    <w:rsid w:val="00915E9E"/>
    <w:rsid w:val="0096274A"/>
    <w:rsid w:val="00B74DCE"/>
    <w:rsid w:val="00BC7F3E"/>
    <w:rsid w:val="00BE26C1"/>
    <w:rsid w:val="00BF758B"/>
    <w:rsid w:val="00C018D9"/>
    <w:rsid w:val="00CD5C42"/>
    <w:rsid w:val="00D242EC"/>
    <w:rsid w:val="00D25922"/>
    <w:rsid w:val="00D8346C"/>
    <w:rsid w:val="00DF36B0"/>
    <w:rsid w:val="00F640FD"/>
    <w:rsid w:val="00FF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422B"/>
  <w15:chartTrackingRefBased/>
  <w15:docId w15:val="{C31C436D-25C9-43A0-8FDE-33825DF8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2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2B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D2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2B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unhideWhenUsed/>
    <w:rsid w:val="005D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jx-char">
    <w:name w:val="mjx-char"/>
    <w:basedOn w:val="a0"/>
    <w:rsid w:val="005D2BD7"/>
  </w:style>
  <w:style w:type="character" w:customStyle="1" w:styleId="mjxassistivemathml">
    <w:name w:val="mjx_assistive_mathml"/>
    <w:basedOn w:val="a0"/>
    <w:rsid w:val="005D2BD7"/>
  </w:style>
  <w:style w:type="paragraph" w:styleId="HTML">
    <w:name w:val="HTML Preformatted"/>
    <w:basedOn w:val="a"/>
    <w:link w:val="HTML0"/>
    <w:uiPriority w:val="99"/>
    <w:unhideWhenUsed/>
    <w:rsid w:val="005D2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D2BD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5D2BD7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D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BD7"/>
  </w:style>
  <w:style w:type="paragraph" w:styleId="a6">
    <w:name w:val="footer"/>
    <w:basedOn w:val="a"/>
    <w:link w:val="a7"/>
    <w:uiPriority w:val="99"/>
    <w:unhideWhenUsed/>
    <w:rsid w:val="005D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BD7"/>
  </w:style>
  <w:style w:type="character" w:customStyle="1" w:styleId="mjx-charbox">
    <w:name w:val="mjx-charbox"/>
    <w:basedOn w:val="a0"/>
    <w:rsid w:val="008B00BC"/>
  </w:style>
  <w:style w:type="character" w:styleId="a8">
    <w:name w:val="Placeholder Text"/>
    <w:basedOn w:val="a0"/>
    <w:uiPriority w:val="99"/>
    <w:semiHidden/>
    <w:rsid w:val="0071102C"/>
    <w:rPr>
      <w:color w:val="808080"/>
    </w:rPr>
  </w:style>
  <w:style w:type="character" w:customStyle="1" w:styleId="spell">
    <w:name w:val="spell"/>
    <w:basedOn w:val="a0"/>
    <w:rsid w:val="005A2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21CF5-9739-4A91-B0C5-6D773C04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5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Карабанов</dc:creator>
  <cp:keywords/>
  <dc:description/>
  <cp:lastModifiedBy>Карабанов Антон Викторович</cp:lastModifiedBy>
  <cp:revision>47</cp:revision>
  <cp:lastPrinted>2023-09-18T22:47:00Z</cp:lastPrinted>
  <dcterms:created xsi:type="dcterms:W3CDTF">2021-10-10T09:25:00Z</dcterms:created>
  <dcterms:modified xsi:type="dcterms:W3CDTF">2024-09-05T00:44:00Z</dcterms:modified>
</cp:coreProperties>
</file>